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rPr>
          <w:rFonts w:ascii="Calibri" w:cs="Calibri" w:eastAsia="Calibri" w:hAnsi="Calibri"/>
          <w:b w:val="1"/>
          <w:bCs w:val="1"/>
          <w:sz w:val="28"/>
          <w:szCs w:val="28"/>
          <w:u w:val="single"/>
        </w:rPr>
      </w:pPr>
      <w:r w:rsidDel="00000000" w:rsidR="00000000" w:rsidRPr="00000000">
        <w:rPr>
          <w:rFonts w:ascii="Arial" w:cs="Arial" w:eastAsia="Arial" w:hAnsi="Arial"/>
          <w:b w:val="1"/>
          <w:bCs w:val="1"/>
          <w:color w:val="222222"/>
          <w:sz w:val="22"/>
          <w:szCs w:val="22"/>
          <w:highlight w:val="white"/>
          <w:u w:val="single"/>
          <w:rtl w:val="0"/>
        </w:rPr>
        <w:t xml:space="preserve">This is NOT a nomination form; it is only for reference purposes. Actual nominations must be submitted at (URL).</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8"/>
          <w:szCs w:val="28"/>
          <w:u w:val="single"/>
          <w:shd w:fill="auto" w:val="clear"/>
          <w:vertAlign w:val="baseline"/>
          <w:rtl w:val="0"/>
        </w:rPr>
        <w:t xml:space="preserve">FAST TECH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Tech Titans Fast Tech award recognizes the fastest-growing technology, telecommunications, and/or life sciences company in North Texas. Fast Tech Award finalists are determined based on percentage fiscal year revenue growth from 202</w:t>
      </w:r>
      <w:r w:rsidDel="00000000" w:rsidR="00000000" w:rsidRPr="00000000">
        <w:rPr>
          <w:rFonts w:ascii="Calibri" w:cs="Calibri" w:eastAsia="Calibri" w:hAnsi="Calibri"/>
          <w:sz w:val="22"/>
          <w:szCs w:val="22"/>
          <w:rtl w:val="0"/>
        </w:rPr>
        <w:t xml:space="preserve">3</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 202</w:t>
      </w:r>
      <w:r w:rsidDel="00000000" w:rsidR="00000000" w:rsidRPr="00000000">
        <w:rPr>
          <w:rFonts w:ascii="Calibri" w:cs="Calibri" w:eastAsia="Calibri" w:hAnsi="Calibri"/>
          <w:sz w:val="22"/>
          <w:szCs w:val="22"/>
          <w:rtl w:val="0"/>
        </w:rPr>
        <w:t xml:space="preserve">5</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By submitting the nomination form, the company agrees to publicly disclose its percentage revenue growth. The percentage revenue growth is computed as [(FY’202</w:t>
      </w:r>
      <w:r w:rsidDel="00000000" w:rsidR="00000000" w:rsidRPr="00000000">
        <w:rPr>
          <w:rFonts w:ascii="Calibri" w:cs="Calibri" w:eastAsia="Calibri" w:hAnsi="Calibri"/>
          <w:sz w:val="22"/>
          <w:szCs w:val="22"/>
          <w:rtl w:val="0"/>
        </w:rPr>
        <w:t xml:space="preserve">4</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revenue – FY’202</w:t>
      </w:r>
      <w:r w:rsidDel="00000000" w:rsidR="00000000" w:rsidRPr="00000000">
        <w:rPr>
          <w:rFonts w:ascii="Calibri" w:cs="Calibri" w:eastAsia="Calibri" w:hAnsi="Calibri"/>
          <w:sz w:val="22"/>
          <w:szCs w:val="22"/>
          <w:rtl w:val="0"/>
        </w:rPr>
        <w:t xml:space="preserve">2</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revenue) / FY’202</w:t>
      </w:r>
      <w:r w:rsidDel="00000000" w:rsidR="00000000" w:rsidRPr="00000000">
        <w:rPr>
          <w:rFonts w:ascii="Calibri" w:cs="Calibri" w:eastAsia="Calibri" w:hAnsi="Calibri"/>
          <w:sz w:val="22"/>
          <w:szCs w:val="22"/>
          <w:rtl w:val="0"/>
        </w:rPr>
        <w:t xml:space="preserve">3</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revenue] x 100%. Tech Titans will not disclose actual current and base year revenue amounts.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Fast Tech Award Qualifications:</w:t>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 in a business for a minimum of three (3) years.</w:t>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 headquartered in North Texas.</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Have base-year (fiscal year 202</w:t>
      </w:r>
      <w:r w:rsidDel="00000000" w:rsidR="00000000" w:rsidRPr="00000000">
        <w:rPr>
          <w:rFonts w:ascii="Calibri" w:cs="Calibri" w:eastAsia="Calibri" w:hAnsi="Calibri"/>
          <w:sz w:val="22"/>
          <w:szCs w:val="22"/>
          <w:rtl w:val="0"/>
        </w:rPr>
        <w:t xml:space="preserve">3</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operating revenues of at least USD 50,000.</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Have current-year (fiscal year 202</w:t>
      </w:r>
      <w:r w:rsidDel="00000000" w:rsidR="00000000" w:rsidRPr="00000000">
        <w:rPr>
          <w:rFonts w:ascii="Calibri" w:cs="Calibri" w:eastAsia="Calibri" w:hAnsi="Calibri"/>
          <w:sz w:val="22"/>
          <w:szCs w:val="22"/>
          <w:rtl w:val="0"/>
        </w:rPr>
        <w:t xml:space="preserve">5</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operating revenues of at least USD 2 million, but no larger than $200 million.</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Own proprietary intellectual property or proprietary technology that is sold to customers, whether sold as products or delivered as services, which contribute to a majority of the company’s operating revenues. Augmenting other companies’ technology or intellectual property, that is marketed and sold separately, may satisfy this requirement.</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Subsidiaries or divisions are not eligible unless they have some public ownership and are separately traded.</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Requirements for nomination:</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nomination requires revenue support for fiscal years 202</w:t>
      </w:r>
      <w:r w:rsidDel="00000000" w:rsidR="00000000" w:rsidRPr="00000000">
        <w:rPr>
          <w:rFonts w:ascii="Calibri" w:cs="Calibri" w:eastAsia="Calibri" w:hAnsi="Calibri"/>
          <w:sz w:val="22"/>
          <w:szCs w:val="22"/>
          <w:rtl w:val="0"/>
        </w:rPr>
        <w:t xml:space="preserve">3</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202</w:t>
      </w:r>
      <w:r w:rsidDel="00000000" w:rsidR="00000000" w:rsidRPr="00000000">
        <w:rPr>
          <w:rFonts w:ascii="Calibri" w:cs="Calibri" w:eastAsia="Calibri" w:hAnsi="Calibri"/>
          <w:sz w:val="22"/>
          <w:szCs w:val="22"/>
          <w:rtl w:val="0"/>
        </w:rPr>
        <w:t xml:space="preserve">5</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in any combination of the following:</w:t>
      </w:r>
    </w:p>
    <w:p w:rsidR="00000000" w:rsidDel="00000000" w:rsidP="00000000" w:rsidRDefault="00000000" w:rsidRPr="00000000" w14:paraId="0000000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Audited Financial Statements,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including the signed opinion by an Independent Public Accountant.</w:t>
      </w:r>
    </w:p>
    <w:p w:rsidR="00000000" w:rsidDel="00000000" w:rsidP="00000000" w:rsidRDefault="00000000" w:rsidRPr="00000000" w14:paraId="0000000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Reviewed Financial Statements,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including the signed review report by an Independent Public Accountant.</w:t>
      </w:r>
    </w:p>
    <w:p w:rsidR="00000000" w:rsidDel="00000000" w:rsidP="00000000" w:rsidRDefault="00000000" w:rsidRPr="00000000" w14:paraId="0000001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Federal Tax Return</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as submitted to the IRS and signed by the nominee or its preparer.</w:t>
      </w:r>
    </w:p>
    <w:p w:rsidR="00000000" w:rsidDel="00000000" w:rsidP="00000000" w:rsidRDefault="00000000" w:rsidRPr="00000000" w14:paraId="0000001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Unaudited Financial Statements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(prepared on GAAP basis), along with certification from the company as to the accuracy of the information.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Revenue Data:</w:t>
      </w:r>
    </w:p>
    <w:p w:rsidR="00000000" w:rsidDel="00000000" w:rsidP="00000000" w:rsidRDefault="00000000" w:rsidRPr="00000000" w14:paraId="000000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Fiscal year 202</w:t>
      </w:r>
      <w:r w:rsidDel="00000000" w:rsidR="00000000" w:rsidRPr="00000000">
        <w:rPr>
          <w:rFonts w:ascii="Calibri" w:cs="Calibri" w:eastAsia="Calibri" w:hAnsi="Calibri"/>
          <w:sz w:val="22"/>
          <w:szCs w:val="22"/>
          <w:rtl w:val="0"/>
        </w:rPr>
        <w:t xml:space="preserve">5</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operating revenue in USD (do not round)</w:t>
      </w:r>
    </w:p>
    <w:p w:rsidR="00000000" w:rsidDel="00000000" w:rsidP="00000000" w:rsidRDefault="00000000" w:rsidRPr="00000000" w14:paraId="000000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Fiscal year 202</w:t>
      </w:r>
      <w:r w:rsidDel="00000000" w:rsidR="00000000" w:rsidRPr="00000000">
        <w:rPr>
          <w:rFonts w:ascii="Calibri" w:cs="Calibri" w:eastAsia="Calibri" w:hAnsi="Calibri"/>
          <w:sz w:val="22"/>
          <w:szCs w:val="22"/>
          <w:rtl w:val="0"/>
        </w:rPr>
        <w:t xml:space="preserve">3</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operating revenue in USD (do not round)</w:t>
      </w:r>
    </w:p>
    <w:p w:rsidR="00000000" w:rsidDel="00000000" w:rsidP="00000000" w:rsidRDefault="00000000" w:rsidRPr="00000000" w14:paraId="000000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hereby certify to the best of my knowledge and belief, the company’s operating revenues, as stated above, are materially correct and presented in conformity with U.S. GAAP standards.</w:t>
      </w:r>
    </w:p>
    <w:p w:rsidR="00000000" w:rsidDel="00000000" w:rsidP="00000000" w:rsidRDefault="00000000" w:rsidRPr="00000000" w14:paraId="0000001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agree that Comerica Bank, Moss Adams, Tech Titans and/or the Dallas Business Journal have permission to publicly disclose my company’s percentage revenue growth, computed as [(FY’202</w:t>
      </w:r>
      <w:r w:rsidDel="00000000" w:rsidR="00000000" w:rsidRPr="00000000">
        <w:rPr>
          <w:rFonts w:ascii="Calibri" w:cs="Calibri" w:eastAsia="Calibri" w:hAnsi="Calibri"/>
          <w:sz w:val="22"/>
          <w:szCs w:val="22"/>
          <w:rtl w:val="0"/>
        </w:rPr>
        <w:t xml:space="preserve">5</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revenue – FY’202</w:t>
      </w:r>
      <w:r w:rsidDel="00000000" w:rsidR="00000000" w:rsidRPr="00000000">
        <w:rPr>
          <w:rFonts w:ascii="Calibri" w:cs="Calibri" w:eastAsia="Calibri" w:hAnsi="Calibri"/>
          <w:sz w:val="22"/>
          <w:szCs w:val="22"/>
          <w:rtl w:val="0"/>
        </w:rPr>
        <w:t xml:space="preserve">3</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revenue) / FY’202</w:t>
      </w:r>
      <w:r w:rsidDel="00000000" w:rsidR="00000000" w:rsidRPr="00000000">
        <w:rPr>
          <w:rFonts w:ascii="Calibri" w:cs="Calibri" w:eastAsia="Calibri" w:hAnsi="Calibri"/>
          <w:sz w:val="22"/>
          <w:szCs w:val="22"/>
          <w:rtl w:val="0"/>
        </w:rPr>
        <w:t xml:space="preserve">3</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revenue] x 100%.</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Revenue Support Requirement</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Financial information provided must clearly separate revenue derived from the sale of products that incorporate the nominee’s proprietary technology from other revenue. Additional information regarding nominee’s revenue and proprietary technology may be requested.</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Attach any combination of the following for fiscal years of the following years: 202</w:t>
      </w:r>
      <w:r w:rsidDel="00000000" w:rsidR="00000000" w:rsidRPr="00000000">
        <w:rPr>
          <w:rFonts w:ascii="Calibri" w:cs="Calibri" w:eastAsia="Calibri" w:hAnsi="Calibri"/>
          <w:b w:val="1"/>
          <w:bCs w:val="1"/>
          <w:sz w:val="22"/>
          <w:szCs w:val="22"/>
          <w:rtl w:val="0"/>
        </w:rPr>
        <w:t xml:space="preserve">3</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and 202</w:t>
      </w:r>
      <w:r w:rsidDel="00000000" w:rsidR="00000000" w:rsidRPr="00000000">
        <w:rPr>
          <w:rFonts w:ascii="Calibri" w:cs="Calibri" w:eastAsia="Calibri" w:hAnsi="Calibri"/>
          <w:b w:val="1"/>
          <w:bCs w:val="1"/>
          <w:sz w:val="22"/>
          <w:szCs w:val="22"/>
          <w:rtl w:val="0"/>
        </w:rPr>
        <w:t xml:space="preserve">5</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Audited Financial Statements,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including the signed option by and Independent Public Accountant.</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Reviewed Financial Statements,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including the signed review report by an Independent Public Accountant.</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Federal Tax Return</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as submitted to the IRS and signed by the nominee or its preparer, pages 1 and 2 (must be on a Generally Accepted Principle (GAAP) basis). If the return was filed electronically and does not include a signature, please include a transmittal page.</w:t>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Unaudited Financial Statements</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(prepared on a GAAP basis along with certification from the company as to the accuracy of the information) may be submitted.</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Please check the following for the fiscal year of 202</w:t>
      </w:r>
      <w:r w:rsidDel="00000000" w:rsidR="00000000" w:rsidRPr="00000000">
        <w:rPr>
          <w:rFonts w:ascii="Calibri" w:cs="Calibri" w:eastAsia="Calibri" w:hAnsi="Calibri"/>
          <w:b w:val="1"/>
          <w:bCs w:val="1"/>
          <w:sz w:val="22"/>
          <w:szCs w:val="22"/>
          <w:rtl w:val="0"/>
        </w:rPr>
        <w:t xml:space="preserve">3</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to indicate the type of revenue support provided. Any combination will be accepted.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202</w:t>
      </w:r>
      <w:r w:rsidDel="00000000" w:rsidR="00000000" w:rsidRPr="00000000">
        <w:rPr>
          <w:rFonts w:ascii="Calibri" w:cs="Calibri" w:eastAsia="Calibri" w:hAnsi="Calibri"/>
          <w:sz w:val="22"/>
          <w:szCs w:val="22"/>
          <w:rtl w:val="0"/>
        </w:rPr>
        <w:t xml:space="preserve">3</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Audited Financial Statements, including the signed option by an Independent Public Accountant</w:t>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Reviewed Financial Statements, including the signed review report by an Independent Public Accountant</w:t>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Federal Tax Return, as submitted to the IRS and signed by the nominee, pages 1 and 2. If the return was filed electronically and does not include a signature, please include a transmittal page.</w:t>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Unaudited Financial Statements, prepared on a GAAP basis along with certification from the company as to the accuracy of the information.</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Please check the following for the fiscal year of 202</w:t>
      </w:r>
      <w:r w:rsidDel="00000000" w:rsidR="00000000" w:rsidRPr="00000000">
        <w:rPr>
          <w:rFonts w:ascii="Calibri" w:cs="Calibri" w:eastAsia="Calibri" w:hAnsi="Calibri"/>
          <w:b w:val="1"/>
          <w:bCs w:val="1"/>
          <w:sz w:val="22"/>
          <w:szCs w:val="22"/>
          <w:rtl w:val="0"/>
        </w:rPr>
        <w:t xml:space="preserve">5</w:t>
      </w: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 to indicate the type of revenue support provided. Any combination will be accepted.</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202</w:t>
      </w:r>
      <w:r w:rsidDel="00000000" w:rsidR="00000000" w:rsidRPr="00000000">
        <w:rPr>
          <w:rFonts w:ascii="Calibri" w:cs="Calibri" w:eastAsia="Calibri" w:hAnsi="Calibri"/>
          <w:sz w:val="22"/>
          <w:szCs w:val="22"/>
          <w:rtl w:val="0"/>
        </w:rPr>
        <w:t xml:space="preserve">5</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Audited Financial Statements, including the signed option by an Independent Public Accountant</w:t>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Reviewed Financial Statements, including the signed review report by an Independent Public Accountant</w:t>
      </w:r>
    </w:p>
    <w:p w:rsidR="00000000" w:rsidDel="00000000" w:rsidP="00000000" w:rsidRDefault="00000000" w:rsidRPr="00000000" w14:paraId="000000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Federal Tax Return, as submitted to the IRS and signed by the nominee or its preparer, pages 1 and 2. If the return was filed electronically and does not include a signature, please include a transmittal page.</w:t>
      </w:r>
    </w:p>
    <w:p w:rsidR="00000000" w:rsidDel="00000000" w:rsidP="00000000" w:rsidRDefault="00000000" w:rsidRPr="00000000" w14:paraId="000000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Unaudited Financial Statements, prepared on a GAAP basis along with certification from the company as to the accuracy of the information.</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Please upload Revenue Support</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Please upload Revenue Support</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Proprietary Technology Support Requirement</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Provide a brief statement regarding the company’s proprietary technology and its application. Companies own proprietary intellectual property or proprietary technology that is sold to customers, whether sold as products or delivered as services, which contribute to a majority of the company’s operating revenues. Augmenting other companies’ technology or intellectual property, that is marketed and sold separately, may satisfy this requirement.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Company Certification</w:t>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hereby certify that the information provided in this application is true, accurate and complete to the best of my knowledge.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Company Certification</w:t>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 agree to be contacted by Comerica Bank, Moss Adams, Tech Titans and/or the Dallas Business Journal as it pertains to the Tech Titans Fast Tech Award.</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nominee consent to this nomination?</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selected as a finalist, does the nominee agree to attend the Awards Gala on </w:t>
      </w:r>
      <w:r w:rsidDel="00000000" w:rsidR="00000000" w:rsidRPr="00000000">
        <w:rPr>
          <w:rFonts w:ascii="Calibri" w:cs="Calibri" w:eastAsia="Calibri" w:hAnsi="Calibri"/>
          <w:sz w:val="22"/>
          <w:szCs w:val="22"/>
          <w:rtl w:val="0"/>
        </w:rPr>
        <w:t xml:space="preserve">Friday, August 28</w:t>
      </w:r>
      <w:r w:rsidDel="00000000" w:rsidR="00000000" w:rsidRPr="00000000">
        <w:rPr>
          <w:rFonts w:ascii="Calibri" w:cs="Calibri" w:eastAsia="Calibri" w:hAnsi="Calibri"/>
          <w:sz w:val="18"/>
          <w:szCs w:val="18"/>
          <w:vertAlign w:val="superscript"/>
          <w:rtl w:val="0"/>
        </w:rPr>
        <w:t xml:space="preserve">th,</w:t>
      </w:r>
      <w:r w:rsidDel="00000000" w:rsidR="00000000" w:rsidRPr="00000000">
        <w:rPr>
          <w:rFonts w:ascii="Calibri" w:cs="Calibri" w:eastAsia="Calibri" w:hAnsi="Calibri"/>
          <w:sz w:val="22"/>
          <w:szCs w:val="22"/>
          <w:rtl w:val="0"/>
        </w:rPr>
        <w:t xml:space="preserve"> at the Marriott Dallas/Plano at Legacy Town Center, 7121 Bishop Road, Plano, TX 75024?</w:t>
      </w: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Courier New" w:cs="Courier New" w:eastAsia="Courier New" w:hAnsi="Courier New"/>
        <w:b w:val="0"/>
        <w:bCs w:val="0"/>
        <w:i w:val="0"/>
        <w:iCs w:val="0"/>
        <w:smallCaps w:val="0"/>
        <w:strike w:val="0"/>
        <w:shd w:fill="auto" w:val="clear"/>
        <w:vertAlign w:val="baseline"/>
      </w:rPr>
    </w:lvl>
    <w:lvl w:ilvl="2">
      <w:start w:val="1"/>
      <w:numFmt w:val="bullet"/>
      <w:lvlText w:val="▪"/>
      <w:lvlJc w:val="left"/>
      <w:pPr>
        <w:ind w:left="2160" w:hanging="360"/>
      </w:pPr>
      <w:rPr>
        <w:rFonts w:ascii="Courier New" w:cs="Courier New" w:eastAsia="Courier New" w:hAnsi="Courier New"/>
        <w:b w:val="0"/>
        <w:bCs w:val="0"/>
        <w:i w:val="0"/>
        <w:iCs w:val="0"/>
        <w:smallCaps w:val="0"/>
        <w:strike w:val="0"/>
        <w:shd w:fill="auto" w:val="clear"/>
        <w:vertAlign w:val="baseline"/>
      </w:rPr>
    </w:lvl>
    <w:lvl w:ilvl="3">
      <w:start w:val="1"/>
      <w:numFmt w:val="bullet"/>
      <w:lvlText w:val="•"/>
      <w:lvlJc w:val="left"/>
      <w:pPr>
        <w:ind w:left="2880" w:hanging="360"/>
      </w:pPr>
      <w:rPr>
        <w:rFonts w:ascii="Courier New" w:cs="Courier New" w:eastAsia="Courier New" w:hAnsi="Courier New"/>
        <w:b w:val="0"/>
        <w:bCs w:val="0"/>
        <w:i w:val="0"/>
        <w:iCs w:val="0"/>
        <w:smallCaps w:val="0"/>
        <w:strike w:val="0"/>
        <w:shd w:fill="auto" w:val="clear"/>
        <w:vertAlign w:val="baseline"/>
      </w:rPr>
    </w:lvl>
    <w:lvl w:ilvl="4">
      <w:start w:val="1"/>
      <w:numFmt w:val="bullet"/>
      <w:lvlText w:val="o"/>
      <w:lvlJc w:val="left"/>
      <w:pPr>
        <w:ind w:left="3600" w:hanging="360"/>
      </w:pPr>
      <w:rPr>
        <w:rFonts w:ascii="Courier New" w:cs="Courier New" w:eastAsia="Courier New" w:hAnsi="Courier New"/>
        <w:b w:val="0"/>
        <w:bCs w:val="0"/>
        <w:i w:val="0"/>
        <w:iCs w:val="0"/>
        <w:smallCaps w:val="0"/>
        <w:strike w:val="0"/>
        <w:shd w:fill="auto" w:val="clear"/>
        <w:vertAlign w:val="baseline"/>
      </w:rPr>
    </w:lvl>
    <w:lvl w:ilvl="5">
      <w:start w:val="1"/>
      <w:numFmt w:val="bullet"/>
      <w:lvlText w:val="▪"/>
      <w:lvlJc w:val="left"/>
      <w:pPr>
        <w:ind w:left="4320" w:hanging="360"/>
      </w:pPr>
      <w:rPr>
        <w:rFonts w:ascii="Courier New" w:cs="Courier New" w:eastAsia="Courier New" w:hAnsi="Courier New"/>
        <w:b w:val="0"/>
        <w:bCs w:val="0"/>
        <w:i w:val="0"/>
        <w:iCs w:val="0"/>
        <w:smallCaps w:val="0"/>
        <w:strike w:val="0"/>
        <w:shd w:fill="auto" w:val="clear"/>
        <w:vertAlign w:val="baseline"/>
      </w:rPr>
    </w:lvl>
    <w:lvl w:ilvl="6">
      <w:start w:val="1"/>
      <w:numFmt w:val="bullet"/>
      <w:lvlText w:val="•"/>
      <w:lvlJc w:val="left"/>
      <w:pPr>
        <w:ind w:left="5040" w:hanging="360"/>
      </w:pPr>
      <w:rPr>
        <w:rFonts w:ascii="Courier New" w:cs="Courier New" w:eastAsia="Courier New" w:hAnsi="Courier New"/>
        <w:b w:val="0"/>
        <w:bCs w:val="0"/>
        <w:i w:val="0"/>
        <w:iCs w:val="0"/>
        <w:smallCaps w:val="0"/>
        <w:strike w:val="0"/>
        <w:shd w:fill="auto" w:val="clear"/>
        <w:vertAlign w:val="baseline"/>
      </w:rPr>
    </w:lvl>
    <w:lvl w:ilvl="7">
      <w:start w:val="1"/>
      <w:numFmt w:val="bullet"/>
      <w:lvlText w:val="o"/>
      <w:lvlJc w:val="left"/>
      <w:pPr>
        <w:ind w:left="5760" w:hanging="360"/>
      </w:pPr>
      <w:rPr>
        <w:rFonts w:ascii="Courier New" w:cs="Courier New" w:eastAsia="Courier New" w:hAnsi="Courier New"/>
        <w:b w:val="0"/>
        <w:bCs w:val="0"/>
        <w:i w:val="0"/>
        <w:iCs w:val="0"/>
        <w:smallCaps w:val="0"/>
        <w:strike w:val="0"/>
        <w:shd w:fill="auto" w:val="clear"/>
        <w:vertAlign w:val="baseline"/>
      </w:rPr>
    </w:lvl>
    <w:lvl w:ilvl="8">
      <w:start w:val="1"/>
      <w:numFmt w:val="bullet"/>
      <w:lvlText w:val="▪"/>
      <w:lvlJc w:val="left"/>
      <w:pPr>
        <w:ind w:left="6480" w:hanging="360"/>
      </w:pPr>
      <w:rPr>
        <w:rFonts w:ascii="Courier New" w:cs="Courier New" w:eastAsia="Courier New" w:hAnsi="Courier New"/>
        <w:b w:val="0"/>
        <w:bCs w:val="0"/>
        <w:i w:val="0"/>
        <w:iCs w:val="0"/>
        <w:smallCaps w:val="0"/>
        <w:strike w:val="0"/>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
      <w:lvlJc w:val="left"/>
      <w:pPr>
        <w:ind w:left="1080" w:hanging="360"/>
      </w:pPr>
      <w:rPr>
        <w:rFonts w:ascii="Noto Sans Symbols" w:cs="Noto Sans Symbols" w:eastAsia="Noto Sans Symbols" w:hAnsi="Noto Sans Symbols"/>
        <w:b w:val="0"/>
        <w:bCs w:val="0"/>
        <w:i w:val="0"/>
        <w:iCs w:val="0"/>
        <w:smallCaps w:val="0"/>
        <w:strike w:val="0"/>
        <w:shd w:fill="auto" w:val="clear"/>
        <w:vertAlign w:val="baseline"/>
      </w:rPr>
    </w:lvl>
    <w:lvl w:ilvl="2">
      <w:start w:val="1"/>
      <w:numFmt w:val="bullet"/>
      <w:lvlText w:val="●"/>
      <w:lvlJc w:val="left"/>
      <w:pPr>
        <w:ind w:left="1800" w:hanging="360"/>
      </w:pPr>
      <w:rPr>
        <w:rFonts w:ascii="Noto Sans Symbols" w:cs="Noto Sans Symbols" w:eastAsia="Noto Sans Symbols" w:hAnsi="Noto Sans Symbols"/>
        <w:b w:val="0"/>
        <w:bCs w:val="0"/>
        <w:i w:val="0"/>
        <w:iCs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
      <w:lvlJc w:val="left"/>
      <w:pPr>
        <w:ind w:left="3240" w:hanging="360"/>
      </w:pPr>
      <w:rPr>
        <w:rFonts w:ascii="Noto Sans Symbols" w:cs="Noto Sans Symbols" w:eastAsia="Noto Sans Symbols" w:hAnsi="Noto Sans Symbols"/>
        <w:b w:val="0"/>
        <w:bCs w:val="0"/>
        <w:i w:val="0"/>
        <w:iCs w:val="0"/>
        <w:smallCaps w:val="0"/>
        <w:strike w:val="0"/>
        <w:shd w:fill="auto" w:val="clear"/>
        <w:vertAlign w:val="baseline"/>
      </w:rPr>
    </w:lvl>
    <w:lvl w:ilvl="5">
      <w:start w:val="1"/>
      <w:numFmt w:val="bullet"/>
      <w:lvlText w:val="●"/>
      <w:lvlJc w:val="left"/>
      <w:pPr>
        <w:ind w:left="3960" w:hanging="360"/>
      </w:pPr>
      <w:rPr>
        <w:rFonts w:ascii="Noto Sans Symbols" w:cs="Noto Sans Symbols" w:eastAsia="Noto Sans Symbols" w:hAnsi="Noto Sans Symbols"/>
        <w:b w:val="0"/>
        <w:bCs w:val="0"/>
        <w:i w:val="0"/>
        <w:iCs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
      <w:lvlJc w:val="left"/>
      <w:pPr>
        <w:ind w:left="5400" w:hanging="360"/>
      </w:pPr>
      <w:rPr>
        <w:rFonts w:ascii="Noto Sans Symbols" w:cs="Noto Sans Symbols" w:eastAsia="Noto Sans Symbols" w:hAnsi="Noto Sans Symbols"/>
        <w:b w:val="0"/>
        <w:bCs w:val="0"/>
        <w:i w:val="0"/>
        <w:iCs w:val="0"/>
        <w:smallCaps w:val="0"/>
        <w:strike w:val="0"/>
        <w:shd w:fill="auto" w:val="clear"/>
        <w:vertAlign w:val="baseline"/>
      </w:rPr>
    </w:lvl>
    <w:lvl w:ilvl="8">
      <w:start w:val="1"/>
      <w:numFmt w:val="bullet"/>
      <w:lvlText w:val="●"/>
      <w:lvlJc w:val="left"/>
      <w:pPr>
        <w:ind w:left="6120" w:hanging="360"/>
      </w:pPr>
      <w:rPr>
        <w:rFonts w:ascii="Noto Sans Symbols" w:cs="Noto Sans Symbols" w:eastAsia="Noto Sans Symbols" w:hAnsi="Noto Sans Symbols"/>
        <w:b w:val="0"/>
        <w:bCs w:val="0"/>
        <w:i w:val="0"/>
        <w:iCs w:val="0"/>
        <w:smallCaps w:val="0"/>
        <w:strike w:val="0"/>
        <w:shd w:fill="auto" w:val="clea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160" w:before="0" w:line="259"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e-DE"/>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160" w:before="0" w:line="259" w:lineRule="auto"/>
      <w:ind w:left="72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MVtX4gIskoO1nnPvIs1BTPvJtw==">CgMxLjA4AHIhMVB3RUVMbGtQSHd4aXNKbGJIaVpBOW5paV82QWpxM1Nf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